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798" w:tblpY="2158"/>
        <w:tblOverlap w:val="never"/>
        <w:tblW w:w="8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6"/>
        <w:gridCol w:w="1735"/>
        <w:gridCol w:w="1736"/>
        <w:gridCol w:w="1736"/>
        <w:gridCol w:w="1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736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测试班级</w:t>
            </w:r>
          </w:p>
        </w:tc>
        <w:tc>
          <w:tcPr>
            <w:tcW w:w="1735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测试时间</w:t>
            </w:r>
          </w:p>
        </w:tc>
        <w:tc>
          <w:tcPr>
            <w:tcW w:w="173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测试场地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测试教师</w:t>
            </w:r>
          </w:p>
        </w:tc>
        <w:tc>
          <w:tcPr>
            <w:tcW w:w="1737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20140511</w:t>
            </w:r>
          </w:p>
        </w:tc>
        <w:tc>
          <w:tcPr>
            <w:tcW w:w="1735" w:type="dxa"/>
            <w:vMerge w:val="restart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30--9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30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南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体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20140513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20140531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20140711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20140717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20140715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20140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735" w:type="dxa"/>
            <w:vMerge w:val="restart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30--10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30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20140941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20140961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20141311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36" w:type="dxa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20141341</w:t>
            </w:r>
          </w:p>
        </w:tc>
        <w:tc>
          <w:tcPr>
            <w:tcW w:w="1735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73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kern w:val="0"/>
                <w:sz w:val="24"/>
                <w:szCs w:val="24"/>
                <w:lang w:val="en-US" w:eastAsia="zh-CN" w:bidi="ar"/>
              </w:rPr>
              <w:t>2014级补测学生</w:t>
            </w:r>
          </w:p>
        </w:tc>
        <w:tc>
          <w:tcPr>
            <w:tcW w:w="1735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30--1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1:3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  <w:tc>
          <w:tcPr>
            <w:tcW w:w="1737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</w:tbl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附件1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Calibri"/>
    <w:panose1 w:val="020F0302020204030204"/>
    <w:charset w:val="00"/>
    <w:family w:val="modern"/>
    <w:pitch w:val="default"/>
    <w:sig w:usb0="00000000" w:usb1="00000000" w:usb2="00000000" w:usb3="00000000" w:csb0="2000019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锐字云字库隶书体1.0">
    <w:altName w:val="宋体"/>
    <w:panose1 w:val="02010604000000000000"/>
    <w:charset w:val="86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EA2336"/>
    <w:rsid w:val="7E33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2017-09-05T06:39:40Z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